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Ogólnopolskiej Akcji Ministra Edukacji Narodowej</w:t>
      </w:r>
      <w:r w:rsidRPr="003207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„Ćwiczyć każdy może” 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organizowanej w ramach Roku Szkoły w Ruchu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Regulamin określa procedurę i zasady przyznawania tytułu Szkoła w Ruchu (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>)/ Przedszkole w Ruchu (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Cel akcji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Minister Edukacji Narodowej przyznaje tytuł „Szkoła w Ruchu” szkołom albo „Przedszkole w Ruchu” przedszkolom, które podejmą działania na rzecz aktywności fizycznej w następujących obszarach:</w:t>
      </w:r>
    </w:p>
    <w:p w:rsidR="0032076A" w:rsidRPr="0032076A" w:rsidRDefault="0032076A" w:rsidP="0032076A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Ruch w szkole/przedszkolu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1.  wychowanie fizyczne – zajęcia edukacyjne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1)</w:t>
      </w:r>
    </w:p>
    <w:p w:rsidR="0032076A" w:rsidRPr="0032076A" w:rsidRDefault="0032076A" w:rsidP="0032076A">
      <w:pPr>
        <w:spacing w:before="100" w:beforeAutospacing="1" w:after="0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2.  wychowanie fizyczne – alternatywne formy realizacji zajęć wychowania fizycznego (WF)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(obszar nr 2)</w:t>
      </w:r>
    </w:p>
    <w:p w:rsidR="0032076A" w:rsidRPr="0032076A" w:rsidRDefault="0032076A" w:rsidP="0032076A">
      <w:pPr>
        <w:spacing w:before="100" w:beforeAutospacing="1" w:after="0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3.   edukacja zdrowotna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3)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4. kwalifikacje i doskonalenia nauczycieli WF oraz wychowawców edukacji przedszkolnej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4)</w:t>
      </w:r>
    </w:p>
    <w:p w:rsidR="0032076A" w:rsidRPr="0032076A" w:rsidRDefault="0032076A" w:rsidP="0032076A">
      <w:pPr>
        <w:spacing w:before="100" w:beforeAutospacing="1" w:after="0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5.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 pozalekcyjne zajęcia sportowe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5)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Obszary dla szkół: 1-5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Obszary dla przedszkoli: 1, 3, 4</w:t>
      </w:r>
    </w:p>
    <w:p w:rsidR="0032076A" w:rsidRPr="0032076A" w:rsidRDefault="0032076A" w:rsidP="0032076A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Ruch poza szkołą/przedszkolem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1.   zajęcia zorganizowane 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6)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2.   zajęcia niezorganizowane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7)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3.   aktywność z udziałem rodziny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8)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4.   aktywny wypoczynek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9)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Obszary dla szkół: 6-9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Obszary dla przedszkoli: 6-8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Organizatorzy konkursu</w:t>
      </w:r>
    </w:p>
    <w:p w:rsidR="0032076A" w:rsidRPr="0032076A" w:rsidRDefault="0032076A" w:rsidP="0032076A">
      <w:pPr>
        <w:spacing w:before="100" w:beforeAutospacing="1"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Organizatorem akcji jest Ministerstwo Edukacji Narodowej. Organem wspierającym akcję jest Ośrodek Rozwoju Edukacji.</w:t>
      </w:r>
    </w:p>
    <w:p w:rsidR="0032076A" w:rsidRPr="0032076A" w:rsidRDefault="0032076A" w:rsidP="0032076A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076A" w:rsidRPr="0032076A" w:rsidRDefault="0032076A" w:rsidP="0032076A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Uczestnicy</w:t>
      </w:r>
    </w:p>
    <w:p w:rsidR="0032076A" w:rsidRPr="0032076A" w:rsidRDefault="0032076A" w:rsidP="0032076A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Akcja adresowana jest do:</w:t>
      </w:r>
    </w:p>
    <w:p w:rsidR="0032076A" w:rsidRPr="0032076A" w:rsidRDefault="0032076A" w:rsidP="0032076A">
      <w:pPr>
        <w:spacing w:after="120" w:line="240" w:lineRule="auto"/>
        <w:ind w:left="18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a)   Dyrektorów szkół i przedszkoli;</w:t>
      </w:r>
    </w:p>
    <w:p w:rsidR="0032076A" w:rsidRPr="0032076A" w:rsidRDefault="0032076A" w:rsidP="0032076A">
      <w:pPr>
        <w:spacing w:after="120" w:line="240" w:lineRule="auto"/>
        <w:ind w:left="18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b) Nauczycieli wychowania fizycznego i wychowawców edukacji przedszkolnej;</w:t>
      </w:r>
    </w:p>
    <w:p w:rsidR="0032076A" w:rsidRPr="0032076A" w:rsidRDefault="0032076A" w:rsidP="0032076A">
      <w:pPr>
        <w:spacing w:after="240" w:line="240" w:lineRule="auto"/>
        <w:ind w:left="18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c)   Uczniów i wychowanków przedszkoli.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Postanowienia Ogólne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u w:val="single"/>
          <w:lang w:eastAsia="pl-PL"/>
        </w:rPr>
        <w:t>Zasady przyznawania tytułu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Tytuł stanowi wyróżnienie dla szkół i przedszkoli, które w istotny sposób przyczyniają się do promowania w swoim środowisku aktywności fizycznej.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Tytuł może być przyznany szkołom i przedszkolom, które wezmą udział w Akcji „Ćwiczyć każdy może” i spełnią wymagane kryteria.</w:t>
      </w:r>
      <w:r w:rsidRPr="0032076A">
        <w:rPr>
          <w:rFonts w:ascii="Arial" w:eastAsia="Times New Roman" w:hAnsi="Arial" w:cs="Arial"/>
          <w:sz w:val="21"/>
          <w:szCs w:val="21"/>
          <w:shd w:val="clear" w:color="auto" w:fill="F3F3F3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u w:val="single"/>
          <w:lang w:eastAsia="pl-PL"/>
        </w:rPr>
        <w:t>Procedura przyznawania tytułu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W celu przyznania tytułu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albo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należy: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a)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wypełnić elektroniczny formularz rejestracyjny, zawierający podstawowe dane zgłaszanej placówki. Formularz jest zamieszczony na stronie </w:t>
      </w:r>
      <w:hyperlink r:id="rId4" w:history="1">
        <w:r w:rsidRPr="0032076A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www.szkolawruchu.men.gov.pl</w:t>
        </w:r>
      </w:hyperlink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. Dane szkoły lub przedszkola w przypadku pozytywnej weryfikacji zostaną zamieszczone na stronie </w:t>
      </w:r>
      <w:hyperlink r:id="rId5" w:history="1">
        <w:r w:rsidRPr="0032076A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www.szkolawruchu.men.gov.pl</w:t>
        </w:r>
      </w:hyperlink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z adnotacją „Szkoła / przedszkole, które przystąpiły do Akcji”;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b)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>  w czasie trwania akcji zrealizować i udokumentować zrealizowane zadania;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c)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wypełnić elektroniczny wniosek o przyznanie tytułu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albo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, zawierający opisy oraz linki elektroniczne do dokumentacji potwierdzającej spełnienie wymaganych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zadań, a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następnie wydrukować go i przesłać wraz ze wszystkimi wymaganymi załącznikami (zgody wszystkich osób występujących w filmach, na zdjęciach i oświadczenie dot. praw autorskich) na adres: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Ośrodek Rozwoju Edukacji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br/>
        <w:t>Al. Ujazdowskie 28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br/>
        <w:t>00-478 Warszawa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(z dopiskiem na kopercie </w:t>
      </w:r>
      <w:r w:rsidRPr="0032076A">
        <w:rPr>
          <w:rFonts w:ascii="Arial" w:eastAsia="Times New Roman" w:hAnsi="Arial" w:cs="Arial"/>
          <w:b/>
          <w:i/>
          <w:sz w:val="21"/>
          <w:szCs w:val="21"/>
          <w:lang w:eastAsia="pl-PL"/>
        </w:rPr>
        <w:t>Rok Szkoły w Ruchu oraz oznaczeniem województwa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);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lang w:eastAsia="pl-PL"/>
        </w:rPr>
        <w:t>d)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wniosek oraz załączniki o przyznanie tytułu zamieszczone są na stronie </w:t>
      </w:r>
      <w:hyperlink r:id="rId6" w:history="1">
        <w:r w:rsidRPr="0032076A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www.szkolawruchu.men.gov.pl</w:t>
        </w:r>
      </w:hyperlink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i powinny być podpisane przez dyrektora szkoły/przedszkola oraz opatrzone pieczęcią szkoły/przedszkola.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Dokumentacja osiągnięć szkoły/przedszkola w przypadku pozytywnej weryfikacji zostanie zamieszczona na stronie </w:t>
      </w:r>
      <w:hyperlink r:id="rId7" w:history="1">
        <w:r w:rsidRPr="0032076A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www.szkolawruchu.men.gov.pl</w:t>
        </w:r>
      </w:hyperlink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oraz na profilu Szkoły w Ruchu na portalu 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społecznościowym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Facebook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z zachowaniem prawa do umieszczenia informacji o autorze utworu/ów.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Ośrodek Rozwoju Edukacji zastrzega sobie prawo do nierozpatrzenia zgłoszenia w przypadku niewypełnienia w całości wniosku zgłoszeniowego. Wnioski zgłoszeniowe bez potwierdzenia w postaci nadesłania wersji papierowej również nie będą rozpatrywane.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32076A">
        <w:rPr>
          <w:rFonts w:ascii="Arial" w:eastAsia="Times New Roman" w:hAnsi="Arial" w:cs="Arial"/>
          <w:sz w:val="21"/>
          <w:szCs w:val="21"/>
          <w:shd w:val="clear" w:color="auto" w:fill="F3F3F3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Obszary i zadania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Aby otrzymać tytuł 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albo 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>, szkoła/przedszkole musi spełnić i udokumentować trzy z podanych poniżej zadań.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Przez dokumentację rozumie się zdjęcia, filmy, 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skany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dokumentów, które powinny zostać zamieszczone na ogólnodostępnej stronie internetowej (np. na stronie szkoły, na portalu </w:t>
      </w:r>
      <w:proofErr w:type="spellStart"/>
      <w:r w:rsidRPr="0032076A">
        <w:rPr>
          <w:rFonts w:ascii="Arial" w:eastAsia="Times New Roman" w:hAnsi="Arial" w:cs="Arial"/>
          <w:sz w:val="21"/>
          <w:szCs w:val="21"/>
          <w:lang w:eastAsia="pl-PL"/>
        </w:rPr>
        <w:t>społecznościowym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itp.). W formularzu zgłoszeniowym należy umieścić linki do stron zawierających dokumentację dokonań. Dyrektor szkoły/przedszkola zobowiązany jest poświadczyć we wniosku zgłoszeniowym, że posiada uzupełnione i podpisane przez uprawnione osoby zgody na wykorzystanie wizerunku, który został użyty w przesłanej dokumentacji (załączniki nr 1 i nr 2 do regulaminu) oraz że posiada zgody autorów utworów, które zostały zgłoszone w ramach Akcji (załącznik nr 3 do regulaminu).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Każde zadanie musi dotyczyć innego obszaru.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Wśród zadań obowiązkowo musi znaleźć się zadanie z obszaru nr 1.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Ruch w szkole/przedszkolu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wychowanie fizyczne – zajęcia edukacyjne (szkoła)/ zajęcia organizowane w ramach podstawy programowej wychowania przedszkolnego (przedszkole)  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1)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Zadanie dla nauczycieli wychowania fizycznego i nauczycieli edukacji przedszkolnej: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Przekazanie udokumentowanych przykładów dobrych praktyk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szkoły lub przedszkola związanych z aktywnością fizyczną społeczności szkolnej/przedszkolnej, które dowodzą, że lekcje WF/aktywne zajęcia wychowania przedszkolnego mogą być ciekawe i atrakcyjne; napisanie dwóch scenariuszy zajęć WF/aktywnych zajęć wychowania przedszkolnego (foto, wideo, opis, scenariusz zajęć).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wychowanie fizyczne – alternatywne formy realizacji zajęć wychowania fizycznego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2).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Zadanie dla nauczycieli wychowania fizycznego: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Napisanie dwóch scenariuszy zajęć alternatywnych (zajęć sportowych, sprawnościowo-zdrowotnych, tanecznych lub z zakresu aktywnej turystyki itp.) wraz z dokumentacją foto/wideo z ich realizacji na lekcji wychowania fizycznego;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         edukacja zdrowotna </w:t>
      </w: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(obszar nr 3)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Zadanie dla nauczycieli wychowania fizycznego i nauczycieli edukacji przedszkolnej: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Napisanie dwóch scenariuszy zajęć dotyczących roli aktywności ruchowej w życiu, wraz z dokumentacją foto/wideo z ich realizacji na lekcji wychowania fizycznego/aktywnych zajęciach wychowania przedszkolnego;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               kwalifikacje i doskonalenia nauczycieli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4)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Zadanie dla nauczycieli wychowania fizycznego i nauczycieli edukacji  przedszkolnej: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Udział nauczycieli wychowania fizycznego i wychowawców edukacji przedszkolnej w planowanych szkoleniach placówek doskonalenia nauczycieli (PDN) i ośrodków doskonalenia nauczycieli (ODN) o tematyce zdrowotnej/ruchowej;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pozalekcyjne zajęcia sportowe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5)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Zadanie dla nauczycieli WF: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Przeprowadzenie trzech udokumentowanych (dokumentacja foto/wideo) akcji związanych z aktywnością ruchową, nieodbywających się w czasie trwania zajęć szkolnych (np. popołudniowa wycieczka na basen lub lodowisko, weekendowy bieg przełajowy itp.); </w:t>
      </w:r>
    </w:p>
    <w:p w:rsidR="0032076A" w:rsidRPr="0032076A" w:rsidRDefault="0032076A" w:rsidP="0032076A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Ruch poza szkołą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     zajęcia zorganizowane 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6)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Zadanie skierowane do szkół i przedszkoli współpracujących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br/>
        <w:t>z placówkami wychowania pozaszkolnego lub: bibliotekami, domami kultury, związkami harcerskimi, związkami sportowymi, organizacjami pozarządowymi (za pośrednictwem szkół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i przedszkoli):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>Zorganizowanie i przeprowadzenie konkursu dla dzieci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br/>
        <w:t>i młodzieży z zakresu aktywnego trybu życia, bezpieczeństwa lub zdrowia;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Biblioteki, domy kultury, związki harcerskie, związki sportowe i organizacje pozarządowe biorą udział w Akcji za pośrednictwem szkół i przedszkoli. Szkoły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br/>
        <w:t>i przedszkola mogą wspólnie wykonać z ww. instytucjami zadanie z obszaru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br/>
        <w:t>nr 6. Zorganizowany i przeprowadzony konkurs dla dzieci i młodzieży z zakresu aktywnego trybu życia, bezpieczeństwa lub zdrowia zgłasza i dokumentuje we wniosku zgłoszeniowym szkoła albo przedszkole. Za zorganizowanie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br/>
        <w:t>i przeprowadzenie konkursu żadna instytucja nie może pobierać od uczestników konkursu opłat.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     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zajęcia niezorganizowane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7)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Zadanie dla nauczycieli wychowania fizycznego i nauczycieli wychowania przedszkolnego: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>indywidualne wsparcie nauczycieli wychowania fizycznego i nauczycieli wychowania przedszkolnego w celu zachęcenia uczniów i wychowanków do podejmowania aktywności fizycznej: odkrywamy pasje, zainteresowania i talenty (dokumentacja foto/wideo, opis);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     aktywność w gronie rodziny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8)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Zadanie dla nauczycieli wychowania fizycznego i nauczycieli edukacji przedszkolnej i/lub dyrektorów szkół i przedszkoli: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>Zorganizowanie imprezy z udziałem najbliższych członków rodziny uczniów, np. Rodzinnego Dnia Sportu, Aktywnego Dnia Babci i Dziadka w szkole/przedszkolu itp.;</w:t>
      </w:r>
      <w:r w:rsidRPr="00320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     aktywny wypoczynek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(obszar nr 9)</w:t>
      </w:r>
    </w:p>
    <w:p w:rsidR="0032076A" w:rsidRPr="0032076A" w:rsidRDefault="0032076A" w:rsidP="0032076A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Zadania dla uczniów na portalu </w:t>
      </w:r>
      <w:proofErr w:type="spellStart"/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społecznościowym</w:t>
      </w:r>
      <w:proofErr w:type="spellEnd"/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proofErr w:type="spellStart"/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Facebook</w:t>
      </w:r>
      <w:proofErr w:type="spellEnd"/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Roku Szkoły w Ruchu (co najmniej raz w miesiącu nowe zadanie), np.: Nauczyciel miesiąca – pochwal się swoimi zajęciami WF! 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(prośba o przesyłanie foto/wideo);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Czas na górski trekking! Kto za – kciuk w górę!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(prośba o przesyłanie foto/wideo z wycieczek klasowych w góry);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Wyścig w śniegu po kolana, czyli boiska zimą żywe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>Dzień skakania na skakance</w:t>
      </w: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itp.</w:t>
      </w:r>
    </w:p>
    <w:p w:rsidR="0032076A" w:rsidRPr="0032076A" w:rsidRDefault="0032076A" w:rsidP="0032076A">
      <w:pPr>
        <w:spacing w:after="12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Przyznanie tytułu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O przyznaniu albo odmowie przyznania tytułu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lub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zainteresowana szkoła lub przedszkole powiadamiane są przez Ośrodek Rozwoju Edukacji, w formie elektronicznej – poprzez e-mail, a także odpowiednie oznaczenia na mapie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i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 na stronie </w:t>
      </w:r>
      <w:hyperlink r:id="rId8" w:history="1">
        <w:r w:rsidRPr="0032076A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www.szkolawruchu.men.gov.pl</w:t>
        </w:r>
      </w:hyperlink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. Decyzje w zakresie przyznania albo odmowy przyznania tytułu są ostateczne i nie podlegają zaskarżeniu.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W przypadku uzyskania Tytułu, szkoła i przedszkole dodatkowo otrzymują pamiątkową tablicę „Szkoła w Ruchu" lub „Przedszkole w Ruchu”.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Ośrodek Rozwoju Edukacji zastrzega sobie prawo weryfikacji danych zawartych w formularzu rejestracyjnym, w celu przyznania lub odebrania tytułu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SwR</w:t>
      </w:r>
      <w:proofErr w:type="spellEnd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lub </w:t>
      </w:r>
      <w:proofErr w:type="spellStart"/>
      <w:r w:rsidRPr="0032076A">
        <w:rPr>
          <w:rFonts w:ascii="Arial" w:eastAsia="Times New Roman" w:hAnsi="Arial" w:cs="Arial"/>
          <w:i/>
          <w:sz w:val="21"/>
          <w:szCs w:val="21"/>
          <w:lang w:eastAsia="pl-PL"/>
        </w:rPr>
        <w:t>PwR</w:t>
      </w:r>
      <w:proofErr w:type="spellEnd"/>
      <w:r w:rsidRPr="0032076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                    </w:t>
      </w:r>
    </w:p>
    <w:p w:rsidR="0032076A" w:rsidRPr="0032076A" w:rsidRDefault="0032076A" w:rsidP="0032076A">
      <w:pPr>
        <w:spacing w:after="12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Terminarz konkursu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a.      </w:t>
      </w:r>
      <w:r w:rsidRPr="003207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OGŁOSZENIE AKCJI: 30.10.2013 r.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 xml:space="preserve">b.   do 31.12.2013 r.: możliwość przyłączania się szkół i przedszkoli do akcji 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c.   do 31.03.2014 r.: przesyłanie formularzy wraz z załącznikami do weryfikacji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Arial" w:eastAsia="Times New Roman" w:hAnsi="Arial" w:cs="Arial"/>
          <w:sz w:val="21"/>
          <w:szCs w:val="21"/>
          <w:lang w:eastAsia="pl-PL"/>
        </w:rPr>
        <w:t>d.   do 20.05.2014 r.: zakończenie akcji</w:t>
      </w:r>
    </w:p>
    <w:p w:rsidR="0032076A" w:rsidRPr="0032076A" w:rsidRDefault="0032076A" w:rsidP="0032076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007C" w:rsidRDefault="009E007C"/>
    <w:sectPr w:rsidR="009E007C" w:rsidSect="009E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76A"/>
    <w:rsid w:val="0032076A"/>
    <w:rsid w:val="009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76A"/>
    <w:rPr>
      <w:b/>
      <w:bCs/>
    </w:rPr>
  </w:style>
  <w:style w:type="paragraph" w:customStyle="1" w:styleId="akapitzlist">
    <w:name w:val="akapitzlist"/>
    <w:basedOn w:val="Normalny"/>
    <w:rsid w:val="0032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32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32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32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76A"/>
    <w:rPr>
      <w:color w:val="0000FF"/>
      <w:u w:val="single"/>
    </w:rPr>
  </w:style>
  <w:style w:type="paragraph" w:customStyle="1" w:styleId="akapitzlistcxsppierwsze">
    <w:name w:val="akapitzlistcxsppierwsze"/>
    <w:basedOn w:val="Normalny"/>
    <w:rsid w:val="0032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wruchu.men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kolawruchu.men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awruchu.men.gov.pl" TargetMode="External"/><Relationship Id="rId5" Type="http://schemas.openxmlformats.org/officeDocument/2006/relationships/hyperlink" Target="http://www.szkolawruchu.men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zkolawruchu.men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2014-03-20T06:16:00Z</dcterms:created>
  <dcterms:modified xsi:type="dcterms:W3CDTF">2014-03-20T06:17:00Z</dcterms:modified>
</cp:coreProperties>
</file>